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F9B" w:rsidRPr="00B82CFA" w:rsidRDefault="00646F9B" w:rsidP="00646F9B">
      <w:pPr>
        <w:spacing w:line="360" w:lineRule="auto"/>
        <w:ind w:firstLineChars="200" w:firstLine="560"/>
        <w:jc w:val="center"/>
        <w:rPr>
          <w:rFonts w:ascii="方正黑体简体" w:eastAsia="方正黑体简体"/>
          <w:sz w:val="28"/>
          <w:szCs w:val="28"/>
        </w:rPr>
      </w:pPr>
      <w:r w:rsidRPr="00B82CFA">
        <w:rPr>
          <w:rFonts w:ascii="方正黑体简体" w:eastAsia="方正黑体简体" w:hint="eastAsia"/>
          <w:sz w:val="28"/>
          <w:szCs w:val="28"/>
        </w:rPr>
        <w:t>关于</w:t>
      </w:r>
      <w:r w:rsidR="00D625CD"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南银理财珠联璧合鑫逸稳一年191期封闭式公募人民币理财产品</w:t>
      </w:r>
      <w:r w:rsidR="00A90D87" w:rsidRPr="00A90D87">
        <w:rPr>
          <w:rFonts w:ascii="方正黑体简体" w:eastAsia="方正黑体简体" w:hAnsi="Verdana" w:cs="Verdana"/>
          <w:sz w:val="28"/>
          <w:szCs w:val="28"/>
          <w:shd w:val="clear" w:color="auto" w:fill="FFFFFF"/>
        </w:rPr>
        <w:t>2025年10月22日</w:t>
      </w:r>
      <w:r w:rsidR="007F54FF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调整</w:t>
      </w:r>
      <w:r w:rsidR="007E30E7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投资</w:t>
      </w:r>
      <w:r w:rsidRPr="00B82CFA">
        <w:rPr>
          <w:rFonts w:ascii="方正黑体简体" w:eastAsia="方正黑体简体" w:hAnsi="Verdana" w:cs="Verdana" w:hint="eastAsia"/>
          <w:sz w:val="28"/>
          <w:szCs w:val="28"/>
          <w:shd w:val="clear" w:color="auto" w:fill="FFFFFF"/>
        </w:rPr>
        <w:t>非标准化债权类资产</w:t>
      </w:r>
      <w:r w:rsidRPr="00B82CFA">
        <w:rPr>
          <w:rFonts w:ascii="方正黑体简体" w:eastAsia="方正黑体简体" w:hint="eastAsia"/>
          <w:sz w:val="28"/>
          <w:szCs w:val="28"/>
        </w:rPr>
        <w:t>公告</w:t>
      </w: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tbl>
      <w:tblPr>
        <w:tblStyle w:val="a5"/>
        <w:tblW w:w="9180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ook w:val="04A0"/>
      </w:tblPr>
      <w:tblGrid>
        <w:gridCol w:w="2518"/>
        <w:gridCol w:w="6662"/>
      </w:tblGrid>
      <w:tr w:rsidR="00646F9B" w:rsidRPr="00B82CFA" w:rsidTr="00B001FC">
        <w:tc>
          <w:tcPr>
            <w:tcW w:w="9180" w:type="dxa"/>
            <w:gridSpan w:val="2"/>
          </w:tcPr>
          <w:p w:rsidR="00646F9B" w:rsidRPr="00B82CFA" w:rsidRDefault="00646F9B" w:rsidP="00B001FC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1、理财产品基本信息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产品名称</w:t>
            </w:r>
          </w:p>
        </w:tc>
        <w:tc>
          <w:tcPr>
            <w:tcW w:w="6662" w:type="dxa"/>
          </w:tcPr>
          <w:p w:rsidR="00646F9B" w:rsidRPr="00B82CFA" w:rsidRDefault="003F4F93" w:rsidP="003F4F93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南银理财珠联璧合鑫逸稳一年191期封闭式公募人民币理财产品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产品代码</w:t>
            </w:r>
          </w:p>
        </w:tc>
        <w:tc>
          <w:tcPr>
            <w:tcW w:w="6662" w:type="dxa"/>
          </w:tcPr>
          <w:p w:rsidR="00646F9B" w:rsidRPr="00B82CFA" w:rsidRDefault="00D625CD" w:rsidP="00B001FC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ZZ700322400500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销售代码</w:t>
            </w:r>
          </w:p>
        </w:tc>
        <w:tc>
          <w:tcPr>
            <w:tcW w:w="6662" w:type="dxa"/>
          </w:tcPr>
          <w:p w:rsidR="00646F9B" w:rsidRPr="00B82CFA" w:rsidRDefault="00D625CD" w:rsidP="00D625CD">
            <w:pPr>
              <w:spacing w:line="360" w:lineRule="auto"/>
              <w:rPr>
                <w:rFonts w:ascii="方正仿宋简体" w:eastAsia="方正仿宋简体" w:hAnsi="仿宋_GB2312" w:cs="仿宋_GB2312"/>
                <w:kern w:val="2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Y32191、Y30191、Y31191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产品成立日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2024年11月13日</w:t>
            </w:r>
          </w:p>
        </w:tc>
      </w:tr>
      <w:tr w:rsidR="00646F9B" w:rsidRPr="00B82CFA" w:rsidTr="00B001FC">
        <w:tc>
          <w:tcPr>
            <w:tcW w:w="2518" w:type="dxa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非标资产投资变更日期</w:t>
            </w:r>
          </w:p>
        </w:tc>
        <w:tc>
          <w:tcPr>
            <w:tcW w:w="6662" w:type="dxa"/>
          </w:tcPr>
          <w:p w:rsidR="00646F9B" w:rsidRPr="00B82CFA" w:rsidRDefault="00F902BF" w:rsidP="00F902BF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Ansi="仿宋_GB2312" w:cs="仿宋_GB2312" w:hint="eastAsia"/>
                <w:kern w:val="2"/>
                <w:sz w:val="24"/>
                <w:szCs w:val="24"/>
              </w:rPr>
              <w:t>2025年10月21日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7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7"/>
        <w:gridCol w:w="1277"/>
        <w:gridCol w:w="1417"/>
        <w:gridCol w:w="1701"/>
        <w:gridCol w:w="1679"/>
        <w:gridCol w:w="1582"/>
        <w:gridCol w:w="1134"/>
        <w:gridCol w:w="1100"/>
      </w:tblGrid>
      <w:tr w:rsidR="008340A5" w:rsidRPr="00B82CFA" w:rsidTr="00B001FC">
        <w:trPr>
          <w:jc w:val="center"/>
        </w:trPr>
        <w:tc>
          <w:tcPr>
            <w:tcW w:w="10597" w:type="dxa"/>
            <w:gridSpan w:val="8"/>
          </w:tcPr>
          <w:p w:rsidR="008340A5" w:rsidRPr="00B82CFA" w:rsidRDefault="008340A5" w:rsidP="008340A5">
            <w:pPr>
              <w:spacing w:line="360" w:lineRule="auto"/>
              <w:ind w:firstLineChars="200" w:firstLine="480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2、增加的非标准化资产明细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679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58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13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1100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27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679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58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3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  <w:tc>
          <w:tcPr>
            <w:tcW w:w="1100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-</w:t>
            </w:r>
          </w:p>
        </w:tc>
      </w:tr>
    </w:tbl>
    <w:p w:rsidR="00B82CFA" w:rsidRPr="00B82CFA" w:rsidRDefault="00B82CFA" w:rsidP="00B82CFA">
      <w:pPr>
        <w:spacing w:line="360" w:lineRule="auto"/>
        <w:rPr>
          <w:rFonts w:ascii="方正仿宋简体" w:eastAsia="方正仿宋简体"/>
          <w:sz w:val="24"/>
          <w:szCs w:val="24"/>
        </w:rPr>
      </w:pPr>
    </w:p>
    <w:tbl>
      <w:tblPr>
        <w:tblpPr w:leftFromText="180" w:rightFromText="180" w:vertAnchor="text" w:tblpXSpec="center" w:tblpY="1"/>
        <w:tblOverlap w:val="never"/>
        <w:tblW w:w="10598" w:type="dxa"/>
        <w:jc w:val="center"/>
        <w:tblBorders>
          <w:top w:val="single" w:sz="1" w:space="0" w:color="000000"/>
          <w:left w:val="single" w:sz="1" w:space="0" w:color="000000"/>
          <w:bottom w:val="single" w:sz="1" w:space="0" w:color="000000"/>
          <w:right w:val="single" w:sz="1" w:space="0" w:color="000000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/>
      </w:tblPr>
      <w:tblGrid>
        <w:gridCol w:w="708"/>
        <w:gridCol w:w="1276"/>
        <w:gridCol w:w="1417"/>
        <w:gridCol w:w="1701"/>
        <w:gridCol w:w="1574"/>
        <w:gridCol w:w="1695"/>
        <w:gridCol w:w="1272"/>
        <w:gridCol w:w="955"/>
      </w:tblGrid>
      <w:tr w:rsidR="001B7B78" w:rsidRPr="00B82CFA" w:rsidTr="00B001FC">
        <w:trPr>
          <w:jc w:val="center"/>
        </w:trPr>
        <w:tc>
          <w:tcPr>
            <w:tcW w:w="10598" w:type="dxa"/>
            <w:gridSpan w:val="8"/>
          </w:tcPr>
          <w:p w:rsidR="001B7B78" w:rsidRPr="00B82CFA" w:rsidRDefault="008340A5" w:rsidP="008340A5">
            <w:pPr>
              <w:spacing w:line="360" w:lineRule="auto"/>
              <w:jc w:val="center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lastRenderedPageBreak/>
              <w:t>3、减少的非标准化资产明细</w:t>
            </w:r>
          </w:p>
        </w:tc>
      </w:tr>
      <w:tr w:rsidR="00646F9B" w:rsidRPr="00B82CFA" w:rsidTr="003F4F93">
        <w:trPr>
          <w:jc w:val="center"/>
        </w:trPr>
        <w:tc>
          <w:tcPr>
            <w:tcW w:w="708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序号</w:t>
            </w:r>
          </w:p>
        </w:tc>
        <w:tc>
          <w:tcPr>
            <w:tcW w:w="1276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交易日期</w:t>
            </w:r>
          </w:p>
        </w:tc>
        <w:tc>
          <w:tcPr>
            <w:tcW w:w="1417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融资客户</w:t>
            </w:r>
          </w:p>
        </w:tc>
        <w:tc>
          <w:tcPr>
            <w:tcW w:w="1701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项目名称</w:t>
            </w:r>
          </w:p>
        </w:tc>
        <w:tc>
          <w:tcPr>
            <w:tcW w:w="1574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剩余融资期限（天）</w:t>
            </w:r>
          </w:p>
        </w:tc>
        <w:tc>
          <w:tcPr>
            <w:tcW w:w="169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到期收益分配</w:t>
            </w:r>
          </w:p>
        </w:tc>
        <w:tc>
          <w:tcPr>
            <w:tcW w:w="1272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交易结构</w:t>
            </w:r>
          </w:p>
        </w:tc>
        <w:tc>
          <w:tcPr>
            <w:tcW w:w="955" w:type="dxa"/>
            <w:vAlign w:val="center"/>
          </w:tcPr>
          <w:p w:rsidR="00646F9B" w:rsidRPr="00B82CFA" w:rsidRDefault="00646F9B" w:rsidP="00B001FC">
            <w:pPr>
              <w:spacing w:line="360" w:lineRule="auto"/>
              <w:rPr>
                <w:rFonts w:ascii="方正仿宋简体" w:eastAsia="方正仿宋简体"/>
                <w:sz w:val="24"/>
                <w:szCs w:val="24"/>
              </w:rPr>
            </w:pPr>
            <w:r w:rsidRPr="00B82CFA">
              <w:rPr>
                <w:rFonts w:ascii="方正仿宋简体" w:eastAsia="方正仿宋简体" w:hint="eastAsia"/>
                <w:sz w:val="24"/>
                <w:szCs w:val="24"/>
              </w:rPr>
              <w:t>风险状况</w:t>
            </w:r>
          </w:p>
        </w:tc>
      </w:tr>
      <w:tr>
        <w:trPr>
          <w:jc w:val="center"/>
        </w:trPr>
        <w:tc>
          <w:tcPr>
            <w:tcW w:w="708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1</w:t>
            </w:r>
          </w:p>
        </w:tc>
        <w:tc>
          <w:tcPr>
            <w:tcW w:w="1276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2025年10月21日</w:t>
            </w:r>
          </w:p>
        </w:tc>
        <w:tc>
          <w:tcPr>
            <w:tcW w:w="1417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蚂蚁智信（杭州）信息技术有限公司</w:t>
            </w:r>
          </w:p>
        </w:tc>
        <w:tc>
          <w:tcPr>
            <w:tcW w:w="1701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臻鸿三号集合资金信托计划（第6期）</w:t>
            </w:r>
          </w:p>
        </w:tc>
        <w:tc>
          <w:tcPr>
            <w:tcW w:w="1574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0</w:t>
            </w:r>
          </w:p>
        </w:tc>
        <w:tc>
          <w:tcPr>
            <w:tcW w:w="169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每月一次</w:t>
            </w:r>
          </w:p>
        </w:tc>
        <w:tc>
          <w:tcPr>
            <w:tcW w:w="1272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信托贷款</w:t>
            </w:r>
          </w:p>
        </w:tc>
        <w:tc>
          <w:tcPr>
            <w:tcW w:w="955" w:type="dxa"/>
            <w:vAlign w:val="center"/>
          </w:tcPr>
          <w:p>
            <w:pPr>
              <w:textAlignment w:val="center"/>
              <w:rPr>
                <w:rFonts w:ascii="方正仿宋简体" w:eastAsia="方正仿宋简体"/>
                <w:sz w:val="24"/>
                <w:szCs w:val="24"/>
              </w:rPr>
            </w:pPr>
            <w:r>
              <w:rPr>
                <w:rFonts w:ascii="方正仿宋简体" w:hAnsi="方正仿宋简体" w:cs="方正仿宋简体" w:eastAsia="方正仿宋简体"/>
                <w:sz w:val="24"/>
              </w:rPr>
              <w:t>正常</w:t>
            </w:r>
          </w:p>
        </w:tc>
      </w:tr>
    </w:tbl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</w:p>
    <w:p w:rsidR="00646F9B" w:rsidRDefault="00646F9B" w:rsidP="00646F9B">
      <w:pPr>
        <w:spacing w:line="360" w:lineRule="auto"/>
        <w:ind w:firstLineChars="200" w:firstLine="440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如您对本公告有任何疑问，可联系本理财产品代销机构或本公司，代销机构及本公司将竭诚为您服务。</w:t>
      </w:r>
    </w:p>
    <w:p w:rsidR="00646F9B" w:rsidRDefault="00646F9B" w:rsidP="00646F9B">
      <w:pPr>
        <w:spacing w:line="360" w:lineRule="auto"/>
        <w:ind w:firstLineChars="200" w:firstLine="480"/>
        <w:rPr>
          <w:sz w:val="22"/>
        </w:rPr>
      </w:pPr>
      <w:r w:rsidRPr="00B82CFA">
        <w:rPr>
          <w:rFonts w:ascii="方正仿宋简体" w:eastAsia="方正仿宋简体" w:hint="eastAsia"/>
          <w:sz w:val="24"/>
          <w:szCs w:val="24"/>
        </w:rPr>
        <w:t>感谢您一直以来的支持和信赖！</w:t>
      </w:r>
    </w:p>
    <w:p w:rsidR="00646F9B" w:rsidRDefault="00646F9B" w:rsidP="00646F9B">
      <w:pPr>
        <w:pStyle w:val="1"/>
        <w:rPr>
          <w:sz w:val="22"/>
        </w:rPr>
      </w:pPr>
    </w:p>
    <w:p w:rsidR="00646F9B" w:rsidRPr="00B82CFA" w:rsidRDefault="00646F9B" w:rsidP="00646F9B">
      <w:pPr>
        <w:spacing w:line="360" w:lineRule="auto"/>
        <w:ind w:firstLineChars="200" w:firstLine="480"/>
        <w:jc w:val="right"/>
        <w:rPr>
          <w:rFonts w:ascii="方正仿宋简体" w:eastAsia="方正仿宋简体"/>
          <w:sz w:val="24"/>
          <w:szCs w:val="24"/>
        </w:rPr>
      </w:pPr>
      <w:r w:rsidRPr="00B82CFA">
        <w:rPr>
          <w:rFonts w:ascii="方正仿宋简体" w:eastAsia="方正仿宋简体" w:hint="eastAsia"/>
          <w:sz w:val="24"/>
          <w:szCs w:val="24"/>
        </w:rPr>
        <w:t>南银理财有限责任公司</w:t>
      </w:r>
    </w:p>
    <w:p w:rsidR="00984DCF" w:rsidRPr="00D641DA" w:rsidRDefault="00F902BF" w:rsidP="00D641DA">
      <w:pPr>
        <w:spacing w:line="360" w:lineRule="auto"/>
        <w:ind w:firstLineChars="200" w:firstLine="480"/>
        <w:jc w:val="right"/>
        <w:rPr>
          <w:rFonts w:ascii="方正仿宋简体" w:eastAsia="方正仿宋简体" w:hAnsi="Verdana" w:cs="Verdana"/>
          <w:sz w:val="24"/>
          <w:szCs w:val="24"/>
          <w:shd w:val="clear" w:color="auto" w:fill="FFFFFF"/>
        </w:rPr>
      </w:pPr>
      <w:r w:rsidRPr="00B82CFA">
        <w:rPr>
          <w:rFonts w:ascii="方正仿宋简体" w:eastAsia="方正仿宋简体" w:hAnsi="仿宋_GB2312" w:cs="仿宋_GB2312" w:hint="eastAsia"/>
          <w:sz w:val="24"/>
          <w:szCs w:val="24"/>
        </w:rPr>
        <w:t>2025年10月22日</w:t>
      </w:r>
    </w:p>
    <w:sectPr w:rsidR="00984DCF" w:rsidRPr="00D641DA" w:rsidSect="00434B5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F7968" w:rsidRDefault="007F7968" w:rsidP="00646F9B">
      <w:r>
        <w:separator/>
      </w:r>
    </w:p>
  </w:endnote>
  <w:endnote w:type="continuationSeparator" w:id="1">
    <w:p w:rsidR="007F7968" w:rsidRDefault="007F7968" w:rsidP="00646F9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方正仿宋简体">
    <w:altName w:val="微软雅黑"/>
    <w:charset w:val="86"/>
    <w:family w:val="script"/>
    <w:pitch w:val="default"/>
    <w:sig w:usb0="00000000" w:usb1="080E0000" w:usb2="0000000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F7968" w:rsidRDefault="007F7968" w:rsidP="00646F9B">
      <w:r>
        <w:separator/>
      </w:r>
    </w:p>
  </w:footnote>
  <w:footnote w:type="continuationSeparator" w:id="1">
    <w:p w:rsidR="007F7968" w:rsidRDefault="007F7968" w:rsidP="00646F9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C5DCF"/>
    <w:rsid w:val="0006298F"/>
    <w:rsid w:val="00124C88"/>
    <w:rsid w:val="001B7B78"/>
    <w:rsid w:val="003D137C"/>
    <w:rsid w:val="003F4F93"/>
    <w:rsid w:val="00405CDB"/>
    <w:rsid w:val="004329B8"/>
    <w:rsid w:val="004C0CB6"/>
    <w:rsid w:val="0064271C"/>
    <w:rsid w:val="00646F9B"/>
    <w:rsid w:val="00714FDD"/>
    <w:rsid w:val="007378D2"/>
    <w:rsid w:val="00793FDD"/>
    <w:rsid w:val="007E30E7"/>
    <w:rsid w:val="007F54FF"/>
    <w:rsid w:val="007F7968"/>
    <w:rsid w:val="008340A5"/>
    <w:rsid w:val="00834388"/>
    <w:rsid w:val="00870DDB"/>
    <w:rsid w:val="00882F95"/>
    <w:rsid w:val="00984DCF"/>
    <w:rsid w:val="009966B9"/>
    <w:rsid w:val="00A90D87"/>
    <w:rsid w:val="00A97B16"/>
    <w:rsid w:val="00B82CFA"/>
    <w:rsid w:val="00C02B4D"/>
    <w:rsid w:val="00C118B5"/>
    <w:rsid w:val="00C239EA"/>
    <w:rsid w:val="00CC5DCF"/>
    <w:rsid w:val="00D21766"/>
    <w:rsid w:val="00D625CD"/>
    <w:rsid w:val="00D641DA"/>
    <w:rsid w:val="00E51978"/>
    <w:rsid w:val="00E534F4"/>
    <w:rsid w:val="00E83786"/>
    <w:rsid w:val="00F125A6"/>
    <w:rsid w:val="00F13F53"/>
    <w:rsid w:val="00F64093"/>
    <w:rsid w:val="00F902B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semiHidden="0" w:unhideWhenUsed="0"/>
    <w:lsdException w:name="Table Subtle 1" w:semiHidden="0" w:unhideWhenUsed="0"/>
    <w:lsdException w:name="Table Web 2" w:semiHidden="0" w:unhideWhenUsed="0"/>
    <w:lsdException w:name="Table Web 3" w:semiHidden="0" w:unhideWhenUsed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340A5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46F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46F9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46F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46F9B"/>
    <w:rPr>
      <w:sz w:val="18"/>
      <w:szCs w:val="18"/>
    </w:rPr>
  </w:style>
  <w:style w:type="paragraph" w:customStyle="1" w:styleId="1">
    <w:name w:val="引文目录1"/>
    <w:basedOn w:val="a"/>
    <w:next w:val="a"/>
    <w:qFormat/>
    <w:rsid w:val="00646F9B"/>
    <w:pPr>
      <w:ind w:leftChars="200" w:left="420"/>
    </w:pPr>
  </w:style>
  <w:style w:type="table" w:styleId="a5">
    <w:name w:val="Table Grid"/>
    <w:basedOn w:val="a1"/>
    <w:rsid w:val="00646F9B"/>
    <w:rPr>
      <w:rFonts w:ascii="Times New Roman" w:eastAsia="宋体" w:hAnsi="Times New Roman" w:cs="Times New Roman"/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fontTable.xml" Type="http://schemas.openxmlformats.org/officeDocument/2006/relationships/fontTable"/><Relationship Id="rId7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49</TotalTime>
  <Pages>2</Pages>
  <Words>104</Words>
  <Characters>596</Characters>
  <Application>Microsoft Office Word</Application>
  <DocSecurity>0</DocSecurity>
  <Lines>4</Lines>
  <Paragraphs>1</Paragraphs>
  <ScaleCrop>false</ScaleCrop>
  <Company/>
  <LinksUpToDate>false</LinksUpToDate>
  <CharactersWithSpaces>699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2023-11-10T03:01:00Z</dcterms:created>
  <dc:creator>admin</dc:creator>
  <cp:lastModifiedBy>yytx</cp:lastModifiedBy>
  <dcterms:modified xsi:type="dcterms:W3CDTF">2025-09-05T09:22:00Z</dcterms:modified>
  <cp:revision>27</cp:revision>
</cp:coreProperties>
</file>