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2F" w:rsidRDefault="002D612F" w:rsidP="002D612F">
      <w:pPr>
        <w:snapToGrid w:val="0"/>
        <w:spacing w:line="56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  <w:bookmarkStart w:id="0" w:name="_Toc28309"/>
      <w:bookmarkStart w:id="1" w:name="_GoBack"/>
      <w:r>
        <w:rPr>
          <w:rFonts w:ascii="仿宋" w:eastAsia="仿宋" w:hAnsi="仿宋" w:cs="仿宋" w:hint="eastAsia"/>
          <w:b/>
          <w:bCs/>
          <w:sz w:val="32"/>
          <w:szCs w:val="32"/>
        </w:rPr>
        <w:t>创业担保贷款十类重点人群判定口径</w:t>
      </w:r>
    </w:p>
    <w:bookmarkEnd w:id="1"/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十类重点人员口径：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城镇登记失业人员：</w:t>
      </w:r>
      <w:r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注册创业实体前</w:t>
      </w:r>
      <w:r>
        <w:rPr>
          <w:rFonts w:ascii="仿宋" w:eastAsia="仿宋" w:hAnsi="仿宋" w:cs="仿宋" w:hint="eastAsia"/>
          <w:sz w:val="32"/>
          <w:szCs w:val="32"/>
        </w:rPr>
        <w:t>为登记失业“有效”状态，由省一体化平台系统对比通过。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2．就业困难人员（含残疾人）：在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注册创业实体前</w:t>
      </w:r>
      <w:r>
        <w:rPr>
          <w:rFonts w:ascii="仿宋" w:eastAsia="仿宋" w:hAnsi="仿宋" w:cs="仿宋" w:hint="eastAsia"/>
          <w:sz w:val="32"/>
          <w:szCs w:val="32"/>
        </w:rPr>
        <w:t>为就业困难登记“有效”状态，或残疾人提供“残疾人证”，由省一体化平台系统对比通过。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退役军人：提供退役军人“退役证”原件。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4．刑满释放人员：提供“刑满释放证明书”原件。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高校毕业生（含留学回国学生）：</w:t>
      </w:r>
      <w:r>
        <w:rPr>
          <w:rFonts w:ascii="仿宋" w:eastAsia="仿宋" w:hAnsi="仿宋" w:cs="仿宋" w:hint="eastAsia"/>
          <w:sz w:val="32"/>
          <w:szCs w:val="32"/>
        </w:rPr>
        <w:t>普通高校、留学回国毕业5年内的高校毕业生和大学生村官，通过系统比对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学信网信息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6．化解过剩产能企业职工和失业人员：南京现无此类企业。</w:t>
      </w:r>
      <w:r>
        <w:rPr>
          <w:rFonts w:ascii="仿宋" w:eastAsia="仿宋" w:hAnsi="仿宋" w:cs="仿宋" w:hint="eastAsia"/>
          <w:sz w:val="32"/>
          <w:szCs w:val="32"/>
        </w:rPr>
        <w:t>7．返乡创业农民工：提供户口本或村集体开具证明为农村户籍，且有外省工作经历证明的（社保缴纳、劳动合同、用工证明等），可认定为返乡创业农民工。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网络商户：需要提供营业执照（电商）、网店实名认证信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9．脱贫人口：曾属建档立卡人员，由区</w:t>
      </w:r>
      <w:proofErr w:type="gramStart"/>
      <w:r>
        <w:rPr>
          <w:rFonts w:ascii="仿宋" w:eastAsia="仿宋" w:hAnsi="仿宋" w:cs="仿宋" w:hint="eastAsia"/>
          <w:color w:val="FF0000"/>
          <w:sz w:val="32"/>
          <w:szCs w:val="32"/>
        </w:rPr>
        <w:t>人社部门</w:t>
      </w:r>
      <w:proofErr w:type="gramEnd"/>
      <w:r>
        <w:rPr>
          <w:rFonts w:ascii="仿宋" w:eastAsia="仿宋" w:hAnsi="仿宋" w:cs="仿宋" w:hint="eastAsia"/>
          <w:color w:val="FF0000"/>
          <w:sz w:val="32"/>
          <w:szCs w:val="32"/>
        </w:rPr>
        <w:t>配合核准身</w:t>
      </w:r>
    </w:p>
    <w:p w:rsidR="002D612F" w:rsidRDefault="002D612F" w:rsidP="002D612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农村自主创业农民：</w:t>
      </w:r>
      <w:r>
        <w:rPr>
          <w:rFonts w:ascii="仿宋" w:eastAsia="仿宋" w:hAnsi="仿宋" w:cs="仿宋" w:hint="eastAsia"/>
          <w:sz w:val="32"/>
          <w:szCs w:val="32"/>
        </w:rPr>
        <w:t>提供户口本显示户籍为“农业”并且有土地承包证或宅基地证明，或由户籍所在村集体开具证明，证实为农村户口。</w:t>
      </w:r>
    </w:p>
    <w:p w:rsidR="00A9669D" w:rsidRPr="00A9669D" w:rsidRDefault="00A9669D" w:rsidP="00A9669D">
      <w:pPr>
        <w:pStyle w:val="2"/>
        <w:snapToGrid w:val="0"/>
        <w:spacing w:before="0" w:after="0" w:line="560" w:lineRule="exact"/>
        <w:rPr>
          <w:rFonts w:asciiTheme="minorEastAsia" w:eastAsiaTheme="minorEastAsia" w:hAnsiTheme="minorEastAsia" w:cs="楷体"/>
          <w:b w:val="0"/>
          <w:bCs/>
          <w:szCs w:val="32"/>
        </w:rPr>
      </w:pPr>
      <w:r w:rsidRPr="00A9669D">
        <w:rPr>
          <w:rFonts w:asciiTheme="minorEastAsia" w:eastAsiaTheme="minorEastAsia" w:hAnsiTheme="minorEastAsia" w:cs="楷体" w:hint="eastAsia"/>
          <w:b w:val="0"/>
          <w:bCs/>
          <w:szCs w:val="32"/>
        </w:rPr>
        <w:t>（二）个人循环贷</w:t>
      </w:r>
      <w:bookmarkEnd w:id="0"/>
    </w:p>
    <w:p w:rsidR="00A9669D" w:rsidRPr="00A9669D" w:rsidRDefault="00A9669D" w:rsidP="00A9669D">
      <w:pPr>
        <w:snapToGrid w:val="0"/>
        <w:spacing w:line="560" w:lineRule="exact"/>
        <w:ind w:left="1606" w:hangingChars="500" w:hanging="160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产品定义：</w:t>
      </w:r>
      <w:r w:rsidRPr="00A9669D">
        <w:rPr>
          <w:rFonts w:asciiTheme="minorEastAsia" w:hAnsiTheme="minorEastAsia" w:cs="仿宋" w:hint="eastAsia"/>
          <w:sz w:val="32"/>
          <w:szCs w:val="32"/>
        </w:rPr>
        <w:t>个人循环贷是我行根据客户资信情况进行综合授</w:t>
      </w:r>
      <w:r w:rsidRPr="00A9669D">
        <w:rPr>
          <w:rFonts w:asciiTheme="minorEastAsia" w:hAnsiTheme="minorEastAsia" w:cs="仿宋" w:hint="eastAsia"/>
          <w:sz w:val="32"/>
          <w:szCs w:val="32"/>
        </w:rPr>
        <w:lastRenderedPageBreak/>
        <w:t>信，在授信期限内核定最高贷款额度供客户循环使用的贷款产品，属于个人综合型贷款产品。</w:t>
      </w:r>
    </w:p>
    <w:p w:rsidR="00A9669D" w:rsidRPr="00A9669D" w:rsidRDefault="00A9669D" w:rsidP="00A9669D">
      <w:pPr>
        <w:snapToGrid w:val="0"/>
        <w:spacing w:line="560" w:lineRule="exact"/>
        <w:ind w:left="1606" w:hangingChars="500" w:hanging="160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目标客群：</w:t>
      </w:r>
      <w:r w:rsidRPr="00A9669D">
        <w:rPr>
          <w:rFonts w:asciiTheme="minorEastAsia" w:hAnsiTheme="minorEastAsia" w:cs="仿宋" w:hint="eastAsia"/>
          <w:sz w:val="32"/>
          <w:szCs w:val="32"/>
        </w:rPr>
        <w:t>溧水辖区内小微企业主、个体工商户、城镇居民、农户以及其他具有生产经营、消费等合法用途的自然人。</w:t>
      </w:r>
    </w:p>
    <w:p w:rsidR="00A9669D" w:rsidRPr="00A9669D" w:rsidRDefault="00A9669D" w:rsidP="00A9669D">
      <w:pPr>
        <w:snapToGrid w:val="0"/>
        <w:spacing w:line="560" w:lineRule="exact"/>
        <w:ind w:left="1606" w:hangingChars="500" w:hanging="160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具体要求：</w:t>
      </w:r>
      <w:r w:rsidRPr="00A9669D">
        <w:rPr>
          <w:rFonts w:asciiTheme="minorEastAsia" w:hAnsiTheme="minorEastAsia" w:cs="仿宋" w:hint="eastAsia"/>
          <w:sz w:val="32"/>
          <w:szCs w:val="32"/>
        </w:rPr>
        <w:t>1.具有溧水区常住户口或合法的居住、工作及经营证明；</w:t>
      </w:r>
    </w:p>
    <w:p w:rsidR="00A9669D" w:rsidRPr="00A9669D" w:rsidRDefault="00A9669D" w:rsidP="00A9669D">
      <w:pPr>
        <w:snapToGrid w:val="0"/>
        <w:spacing w:line="560" w:lineRule="exact"/>
        <w:ind w:left="1600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sz w:val="32"/>
          <w:szCs w:val="32"/>
        </w:rPr>
        <w:t>2.年龄在18周岁以上，年龄加授信期限不超过65周岁；</w:t>
      </w:r>
    </w:p>
    <w:p w:rsidR="00A9669D" w:rsidRPr="00A9669D" w:rsidRDefault="00A9669D" w:rsidP="00A9669D">
      <w:pPr>
        <w:snapToGrid w:val="0"/>
        <w:spacing w:line="560" w:lineRule="exact"/>
        <w:ind w:left="1600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sz w:val="32"/>
          <w:szCs w:val="32"/>
        </w:rPr>
        <w:t>3.贷款用途为经营的，客户应正常生产经营。</w:t>
      </w:r>
    </w:p>
    <w:p w:rsidR="00A9669D" w:rsidRPr="00A9669D" w:rsidRDefault="00A9669D" w:rsidP="00A9669D">
      <w:pPr>
        <w:snapToGrid w:val="0"/>
        <w:spacing w:line="560" w:lineRule="exact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贷款额度：</w:t>
      </w:r>
      <w:r w:rsidRPr="00A9669D">
        <w:rPr>
          <w:rFonts w:asciiTheme="minorEastAsia" w:hAnsiTheme="minorEastAsia" w:cs="仿宋" w:hint="eastAsia"/>
          <w:sz w:val="32"/>
          <w:szCs w:val="32"/>
        </w:rPr>
        <w:t>最高不超过1000万元</w:t>
      </w:r>
    </w:p>
    <w:p w:rsidR="00A9669D" w:rsidRPr="00A9669D" w:rsidRDefault="00A9669D" w:rsidP="00A9669D">
      <w:pPr>
        <w:snapToGrid w:val="0"/>
        <w:spacing w:line="560" w:lineRule="exact"/>
        <w:ind w:left="1606" w:hangingChars="500" w:hanging="160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贷款期限：</w:t>
      </w:r>
      <w:r w:rsidRPr="00A9669D">
        <w:rPr>
          <w:rFonts w:asciiTheme="minorEastAsia" w:hAnsiTheme="minorEastAsia" w:cs="仿宋" w:hint="eastAsia"/>
          <w:sz w:val="32"/>
          <w:szCs w:val="32"/>
        </w:rPr>
        <w:t>授信期限最长不超过5年，所有贷款放款到期日不得超过授信到期日</w:t>
      </w:r>
    </w:p>
    <w:p w:rsidR="00A9669D" w:rsidRPr="00A9669D" w:rsidRDefault="00A9669D" w:rsidP="00A9669D">
      <w:pPr>
        <w:snapToGrid w:val="0"/>
        <w:spacing w:line="560" w:lineRule="exact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贷款利率：</w:t>
      </w:r>
      <w:r w:rsidRPr="00A9669D">
        <w:rPr>
          <w:rFonts w:asciiTheme="minorEastAsia" w:hAnsiTheme="minorEastAsia" w:cs="仿宋" w:hint="eastAsia"/>
          <w:sz w:val="32"/>
          <w:szCs w:val="32"/>
        </w:rPr>
        <w:t>按照本行贷款利率定价标准执行</w:t>
      </w:r>
    </w:p>
    <w:p w:rsidR="00A9669D" w:rsidRPr="00A9669D" w:rsidRDefault="00A9669D" w:rsidP="00A9669D">
      <w:pPr>
        <w:snapToGrid w:val="0"/>
        <w:spacing w:line="560" w:lineRule="exact"/>
        <w:ind w:left="1606" w:hangingChars="500" w:hanging="160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担保方式：</w:t>
      </w:r>
      <w:r w:rsidRPr="00A9669D">
        <w:rPr>
          <w:rFonts w:asciiTheme="minorEastAsia" w:hAnsiTheme="minorEastAsia" w:cs="仿宋" w:hint="eastAsia"/>
          <w:sz w:val="32"/>
          <w:szCs w:val="32"/>
        </w:rPr>
        <w:t>可采用信用、保证担保或抵（质）押担保等方式，依据客户实际情况决定</w:t>
      </w:r>
    </w:p>
    <w:p w:rsidR="00A9669D" w:rsidRPr="00A9669D" w:rsidRDefault="00A9669D" w:rsidP="00A9669D">
      <w:pPr>
        <w:snapToGrid w:val="0"/>
        <w:spacing w:line="560" w:lineRule="exact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b/>
          <w:bCs/>
          <w:sz w:val="32"/>
          <w:szCs w:val="32"/>
        </w:rPr>
        <w:t>申请材料：</w:t>
      </w:r>
      <w:r w:rsidRPr="00A9669D">
        <w:rPr>
          <w:rFonts w:asciiTheme="minorEastAsia" w:hAnsiTheme="minorEastAsia" w:cs="仿宋" w:hint="eastAsia"/>
          <w:sz w:val="32"/>
          <w:szCs w:val="32"/>
        </w:rPr>
        <w:t>1.借款人身份证；</w:t>
      </w:r>
    </w:p>
    <w:p w:rsidR="00A9669D" w:rsidRPr="00A9669D" w:rsidRDefault="00A9669D" w:rsidP="00A9669D">
      <w:pPr>
        <w:snapToGrid w:val="0"/>
        <w:spacing w:line="560" w:lineRule="exact"/>
        <w:ind w:leftChars="760" w:left="159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sz w:val="32"/>
          <w:szCs w:val="32"/>
        </w:rPr>
        <w:t>2.收入证明材料（公积金、社保或个税查询截图，银行或网络支付平台流水等，不强制要求）;</w:t>
      </w:r>
    </w:p>
    <w:p w:rsidR="00A9669D" w:rsidRPr="00A9669D" w:rsidRDefault="00A9669D" w:rsidP="00A9669D">
      <w:pPr>
        <w:snapToGrid w:val="0"/>
        <w:spacing w:line="560" w:lineRule="exact"/>
        <w:ind w:leftChars="760" w:left="1596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sz w:val="32"/>
          <w:szCs w:val="32"/>
        </w:rPr>
        <w:t>3.资产证明材料（不动产权证、行驶证等，不强制要求）;</w:t>
      </w:r>
    </w:p>
    <w:p w:rsidR="00A9669D" w:rsidRPr="00A9669D" w:rsidRDefault="00A9669D" w:rsidP="00A9669D">
      <w:pPr>
        <w:snapToGrid w:val="0"/>
        <w:spacing w:line="560" w:lineRule="exact"/>
        <w:ind w:firstLineChars="500" w:firstLine="1600"/>
        <w:rPr>
          <w:rFonts w:asciiTheme="minorEastAsia" w:hAnsiTheme="minorEastAsia" w:cs="仿宋"/>
          <w:sz w:val="32"/>
          <w:szCs w:val="32"/>
        </w:rPr>
      </w:pPr>
      <w:r w:rsidRPr="00A9669D">
        <w:rPr>
          <w:rFonts w:asciiTheme="minorEastAsia" w:hAnsiTheme="minorEastAsia" w:cs="仿宋" w:hint="eastAsia"/>
          <w:sz w:val="32"/>
          <w:szCs w:val="32"/>
        </w:rPr>
        <w:t>4.本行要求提供的其他材料。</w:t>
      </w:r>
    </w:p>
    <w:p w:rsidR="00A44B7B" w:rsidRPr="00A9669D" w:rsidRDefault="00A44B7B" w:rsidP="00A9669D">
      <w:pPr>
        <w:rPr>
          <w:rFonts w:asciiTheme="minorEastAsia" w:hAnsiTheme="minorEastAsia"/>
          <w:sz w:val="32"/>
          <w:szCs w:val="32"/>
        </w:rPr>
      </w:pPr>
    </w:p>
    <w:sectPr w:rsidR="00A44B7B" w:rsidRPr="00A9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12"/>
    <w:rsid w:val="000022F4"/>
    <w:rsid w:val="0002127C"/>
    <w:rsid w:val="0003321F"/>
    <w:rsid w:val="00043629"/>
    <w:rsid w:val="0005187E"/>
    <w:rsid w:val="00062448"/>
    <w:rsid w:val="00074E97"/>
    <w:rsid w:val="000B1D84"/>
    <w:rsid w:val="000D08E2"/>
    <w:rsid w:val="000D12A1"/>
    <w:rsid w:val="000D49F3"/>
    <w:rsid w:val="000F5B67"/>
    <w:rsid w:val="000F7AC5"/>
    <w:rsid w:val="00113D2B"/>
    <w:rsid w:val="00126E3E"/>
    <w:rsid w:val="00165896"/>
    <w:rsid w:val="001B2B01"/>
    <w:rsid w:val="001D1080"/>
    <w:rsid w:val="001E1580"/>
    <w:rsid w:val="002041C6"/>
    <w:rsid w:val="0021213D"/>
    <w:rsid w:val="00216F82"/>
    <w:rsid w:val="00232FCC"/>
    <w:rsid w:val="00240960"/>
    <w:rsid w:val="00264826"/>
    <w:rsid w:val="00277DF9"/>
    <w:rsid w:val="002D612F"/>
    <w:rsid w:val="0033500C"/>
    <w:rsid w:val="0033749C"/>
    <w:rsid w:val="00347F6A"/>
    <w:rsid w:val="00352711"/>
    <w:rsid w:val="0035304C"/>
    <w:rsid w:val="00372F3F"/>
    <w:rsid w:val="003764CE"/>
    <w:rsid w:val="00391212"/>
    <w:rsid w:val="00393E72"/>
    <w:rsid w:val="003950F9"/>
    <w:rsid w:val="003B5099"/>
    <w:rsid w:val="003E21DF"/>
    <w:rsid w:val="003F332B"/>
    <w:rsid w:val="00413EA4"/>
    <w:rsid w:val="00422FC5"/>
    <w:rsid w:val="0043367D"/>
    <w:rsid w:val="00434D9B"/>
    <w:rsid w:val="00436DD0"/>
    <w:rsid w:val="00451E2F"/>
    <w:rsid w:val="00453C2F"/>
    <w:rsid w:val="004839F4"/>
    <w:rsid w:val="00487FAB"/>
    <w:rsid w:val="004B3AA2"/>
    <w:rsid w:val="004C33B8"/>
    <w:rsid w:val="004C35A0"/>
    <w:rsid w:val="004C4983"/>
    <w:rsid w:val="004C6A3D"/>
    <w:rsid w:val="00503A2F"/>
    <w:rsid w:val="00510091"/>
    <w:rsid w:val="00512F6A"/>
    <w:rsid w:val="00514C85"/>
    <w:rsid w:val="00544FB7"/>
    <w:rsid w:val="0057707E"/>
    <w:rsid w:val="005772E5"/>
    <w:rsid w:val="00587E48"/>
    <w:rsid w:val="00591732"/>
    <w:rsid w:val="00596A7B"/>
    <w:rsid w:val="005C3830"/>
    <w:rsid w:val="005D47D3"/>
    <w:rsid w:val="005D527F"/>
    <w:rsid w:val="006034BC"/>
    <w:rsid w:val="00666A51"/>
    <w:rsid w:val="006833A5"/>
    <w:rsid w:val="006C5A16"/>
    <w:rsid w:val="006D23AF"/>
    <w:rsid w:val="006E79DB"/>
    <w:rsid w:val="00700621"/>
    <w:rsid w:val="0071477B"/>
    <w:rsid w:val="00726D3B"/>
    <w:rsid w:val="00740D75"/>
    <w:rsid w:val="007455F8"/>
    <w:rsid w:val="00746423"/>
    <w:rsid w:val="00752789"/>
    <w:rsid w:val="007968E0"/>
    <w:rsid w:val="007A00A9"/>
    <w:rsid w:val="007B719C"/>
    <w:rsid w:val="00813D86"/>
    <w:rsid w:val="008310FB"/>
    <w:rsid w:val="008335C9"/>
    <w:rsid w:val="00836281"/>
    <w:rsid w:val="008518E2"/>
    <w:rsid w:val="00860B7F"/>
    <w:rsid w:val="008618D8"/>
    <w:rsid w:val="00887EDC"/>
    <w:rsid w:val="008A4915"/>
    <w:rsid w:val="008C2EC4"/>
    <w:rsid w:val="008C2FE5"/>
    <w:rsid w:val="008E0EC4"/>
    <w:rsid w:val="0090005A"/>
    <w:rsid w:val="009110DF"/>
    <w:rsid w:val="00922904"/>
    <w:rsid w:val="00936B8F"/>
    <w:rsid w:val="00943A64"/>
    <w:rsid w:val="00946CB7"/>
    <w:rsid w:val="00963841"/>
    <w:rsid w:val="00983109"/>
    <w:rsid w:val="00986F73"/>
    <w:rsid w:val="00996DE1"/>
    <w:rsid w:val="009B3FB2"/>
    <w:rsid w:val="009D3230"/>
    <w:rsid w:val="009D3C60"/>
    <w:rsid w:val="009E44F3"/>
    <w:rsid w:val="009E453E"/>
    <w:rsid w:val="009E54A1"/>
    <w:rsid w:val="009F545C"/>
    <w:rsid w:val="00A113F8"/>
    <w:rsid w:val="00A27A7E"/>
    <w:rsid w:val="00A3460E"/>
    <w:rsid w:val="00A363BE"/>
    <w:rsid w:val="00A42B2D"/>
    <w:rsid w:val="00A42EEF"/>
    <w:rsid w:val="00A44B7B"/>
    <w:rsid w:val="00A54863"/>
    <w:rsid w:val="00A5559D"/>
    <w:rsid w:val="00A6166D"/>
    <w:rsid w:val="00A63487"/>
    <w:rsid w:val="00A82B5C"/>
    <w:rsid w:val="00A921CC"/>
    <w:rsid w:val="00A9669D"/>
    <w:rsid w:val="00AA0390"/>
    <w:rsid w:val="00AA2644"/>
    <w:rsid w:val="00AC452E"/>
    <w:rsid w:val="00AC7FD7"/>
    <w:rsid w:val="00AE7C64"/>
    <w:rsid w:val="00AE7E1A"/>
    <w:rsid w:val="00AF0555"/>
    <w:rsid w:val="00AF220C"/>
    <w:rsid w:val="00B02919"/>
    <w:rsid w:val="00B273BB"/>
    <w:rsid w:val="00B2789B"/>
    <w:rsid w:val="00B66BB4"/>
    <w:rsid w:val="00B829CD"/>
    <w:rsid w:val="00BB19F4"/>
    <w:rsid w:val="00BC608A"/>
    <w:rsid w:val="00BE47E5"/>
    <w:rsid w:val="00BE6796"/>
    <w:rsid w:val="00C47A42"/>
    <w:rsid w:val="00C71288"/>
    <w:rsid w:val="00C97422"/>
    <w:rsid w:val="00CB3491"/>
    <w:rsid w:val="00CC004F"/>
    <w:rsid w:val="00CF0C20"/>
    <w:rsid w:val="00CF6B97"/>
    <w:rsid w:val="00D3541B"/>
    <w:rsid w:val="00D43215"/>
    <w:rsid w:val="00D503ED"/>
    <w:rsid w:val="00D62207"/>
    <w:rsid w:val="00D642EE"/>
    <w:rsid w:val="00D71BCC"/>
    <w:rsid w:val="00D72B3D"/>
    <w:rsid w:val="00D74693"/>
    <w:rsid w:val="00D75545"/>
    <w:rsid w:val="00D76CA8"/>
    <w:rsid w:val="00D84A8F"/>
    <w:rsid w:val="00D929D8"/>
    <w:rsid w:val="00D94612"/>
    <w:rsid w:val="00DF02D2"/>
    <w:rsid w:val="00DF7EE9"/>
    <w:rsid w:val="00E420E4"/>
    <w:rsid w:val="00E614BD"/>
    <w:rsid w:val="00E85502"/>
    <w:rsid w:val="00ED1D8B"/>
    <w:rsid w:val="00ED231B"/>
    <w:rsid w:val="00EE2096"/>
    <w:rsid w:val="00EF33F4"/>
    <w:rsid w:val="00EF4869"/>
    <w:rsid w:val="00F05174"/>
    <w:rsid w:val="00F15243"/>
    <w:rsid w:val="00F323F8"/>
    <w:rsid w:val="00F60BB1"/>
    <w:rsid w:val="00F63912"/>
    <w:rsid w:val="00F768DF"/>
    <w:rsid w:val="00FB4DF4"/>
    <w:rsid w:val="00FB60CE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1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33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F63912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F63912"/>
    <w:rPr>
      <w:rFonts w:ascii="Arial" w:eastAsia="黑体" w:hAnsi="Arial"/>
      <w:b/>
      <w:sz w:val="32"/>
      <w:szCs w:val="24"/>
    </w:rPr>
  </w:style>
  <w:style w:type="character" w:customStyle="1" w:styleId="1Char">
    <w:name w:val="标题 1 Char"/>
    <w:basedOn w:val="a0"/>
    <w:link w:val="1"/>
    <w:uiPriority w:val="9"/>
    <w:rsid w:val="0043367D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1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33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F63912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F63912"/>
    <w:rPr>
      <w:rFonts w:ascii="Arial" w:eastAsia="黑体" w:hAnsi="Arial"/>
      <w:b/>
      <w:sz w:val="32"/>
      <w:szCs w:val="24"/>
    </w:rPr>
  </w:style>
  <w:style w:type="character" w:customStyle="1" w:styleId="1Char">
    <w:name w:val="标题 1 Char"/>
    <w:basedOn w:val="a0"/>
    <w:link w:val="1"/>
    <w:uiPriority w:val="9"/>
    <w:rsid w:val="004336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???(407?)</dc:creator>
  <cp:lastModifiedBy>???(407?)</cp:lastModifiedBy>
  <cp:revision>2</cp:revision>
  <dcterms:created xsi:type="dcterms:W3CDTF">2026-07-29T02:20:00Z</dcterms:created>
  <dcterms:modified xsi:type="dcterms:W3CDTF">2026-07-29T02:20:00Z</dcterms:modified>
</cp:coreProperties>
</file>